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
      <w:r>
        <w:rPr>
          <w:rFonts w:ascii="Times New Roman" w:hAnsi="Times New Roman" w:cs="Times New Roman" w:eastAsia="Times New Roman"/>
          <w:b/>
          <w:color w:val="000000"/>
          <w:sz w:val="24"/>
        </w:rPr>
        <w:t xml:space="preserve">о сертификате дополнительного образования.</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4"/>
        </w:rPr>
      </w:r>
      <w:r/>
    </w:p>
    <w:p>
      <w:pPr>
        <w:ind w:left="0" w:right="0" w:firstLine="709"/>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Что такое сертификат дополнительного образования?</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w:t>
      </w:r>
      <w:r>
        <w:rPr>
          <w:rFonts w:ascii="Times New Roman" w:hAnsi="Times New Roman" w:cs="Times New Roman" w:eastAsia="Times New Roman"/>
          <w:color w:val="000000"/>
          <w:sz w:val="24"/>
        </w:rPr>
        <w:t xml:space="preserve">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w:t>
      </w:r>
      <w:r>
        <w:rPr>
          <w:rFonts w:ascii="Times New Roman" w:hAnsi="Times New Roman" w:cs="Times New Roman" w:eastAsia="Times New Roman"/>
          <w:color w:val="000000"/>
          <w:sz w:val="24"/>
        </w:rPr>
        <w:t xml:space="preserve">и «права» детей на получение бесплатного образования.</w:t>
      </w:r>
      <w:r/>
    </w:p>
    <w:p>
      <w:pPr>
        <w:ind w:left="0" w:right="0" w:firstLine="709"/>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Для чего вводится сертификат дополнительного образования?</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4"/>
        </w:rPr>
        <w:t xml:space="preserve">То, что мы знаем как бесплатное – оплачивается кем-то другим и остается бесплатным для нас, пока за это стабильно платят.</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w:t>
      </w:r>
      <w:r>
        <w:rPr>
          <w:rFonts w:ascii="Times New Roman" w:hAnsi="Times New Roman" w:cs="Times New Roman" w:eastAsia="Times New Roman"/>
          <w:color w:val="000000"/>
          <w:sz w:val="24"/>
        </w:rPr>
        <w:t xml:space="preserve">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w:t>
      </w:r>
      <w:r>
        <w:rPr>
          <w:rFonts w:ascii="Times New Roman" w:hAnsi="Times New Roman" w:cs="Times New Roman" w:eastAsia="Times New Roman"/>
          <w:color w:val="000000"/>
          <w:sz w:val="24"/>
        </w:rPr>
        <w:t xml:space="preserve">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w:t>
      </w:r>
      <w:r>
        <w:rPr>
          <w:rFonts w:ascii="Times New Roman" w:hAnsi="Times New Roman" w:cs="Times New Roman" w:eastAsia="Times New Roman"/>
          <w:color w:val="000000"/>
          <w:sz w:val="24"/>
        </w:rPr>
        <w:t xml:space="preserve">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w:t>
      </w:r>
      <w:r>
        <w:rPr>
          <w:rFonts w:ascii="Times New Roman" w:hAnsi="Times New Roman" w:cs="Times New Roman" w:eastAsia="Times New Roman"/>
          <w:color w:val="000000"/>
          <w:sz w:val="24"/>
        </w:rPr>
        <w:t xml:space="preserve">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w:t>
      </w:r>
      <w:r>
        <w:rPr>
          <w:rFonts w:ascii="Times New Roman" w:hAnsi="Times New Roman" w:cs="Times New Roman" w:eastAsia="Times New Roman"/>
          <w:color w:val="000000"/>
          <w:sz w:val="24"/>
        </w:rPr>
        <w:t xml:space="preserve">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w:t>
      </w:r>
      <w:r>
        <w:rPr>
          <w:rFonts w:ascii="Times New Roman" w:hAnsi="Times New Roman" w:cs="Times New Roman" w:eastAsia="Times New Roman"/>
          <w:color w:val="000000"/>
          <w:sz w:val="24"/>
        </w:rPr>
        <w:t xml:space="preserve">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w:t>
      </w:r>
      <w:r>
        <w:rPr>
          <w:rFonts w:ascii="Times New Roman" w:hAnsi="Times New Roman" w:cs="Times New Roman" w:eastAsia="Times New Roman"/>
          <w:color w:val="000000"/>
          <w:sz w:val="24"/>
        </w:rPr>
        <w:t xml:space="preserve"> деньги. Все это призвано стимулировать учреждения к развитию, учету современных потребностей детей.</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w:t>
      </w:r>
      <w:r>
        <w:rPr>
          <w:rFonts w:ascii="Times New Roman" w:hAnsi="Times New Roman" w:cs="Times New Roman" w:eastAsia="Times New Roman"/>
          <w:color w:val="000000"/>
          <w:sz w:val="24"/>
        </w:rPr>
        <w:t xml:space="preserve">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w:t>
      </w:r>
      <w:r>
        <w:rPr>
          <w:rFonts w:ascii="Times New Roman" w:hAnsi="Times New Roman" w:cs="Times New Roman" w:eastAsia="Times New Roman"/>
          <w:color w:val="000000"/>
          <w:sz w:val="24"/>
        </w:rPr>
        <w:t xml:space="preserve">ката дополнительного образования.</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w:t>
      </w:r>
      <w:r>
        <w:rPr>
          <w:rFonts w:ascii="Times New Roman" w:hAnsi="Times New Roman" w:cs="Times New Roman" w:eastAsia="Times New Roman"/>
          <w:color w:val="000000"/>
          <w:sz w:val="24"/>
        </w:rPr>
        <w:t xml:space="preserve">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hAnsi="Times New Roman" w:cs="Times New Roman" w:eastAsia="Times New Roman"/>
          <w:b/>
          <w:color w:val="000000"/>
          <w:sz w:val="24"/>
        </w:rPr>
        <w:t xml:space="preserve">выбор</w:t>
      </w:r>
      <w:r>
        <w:rPr>
          <w:rFonts w:ascii="Times New Roman" w:hAnsi="Times New Roman" w:cs="Times New Roman" w:eastAsia="Times New Roman"/>
          <w:color w:val="000000"/>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p>
    <w:p>
      <w:pPr>
        <w:ind w:left="0" w:right="0" w:firstLine="709"/>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Что дает сертификат дополнительного образования и как его использовать?</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w:t>
      </w:r>
      <w:r>
        <w:rPr>
          <w:rFonts w:ascii="Times New Roman" w:hAnsi="Times New Roman" w:cs="Times New Roman" w:eastAsia="Times New Roman"/>
          <w:color w:val="000000"/>
          <w:sz w:val="24"/>
        </w:rPr>
        <w:t xml:space="preserve">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w:t>
      </w:r>
      <w:r>
        <w:rPr>
          <w:rFonts w:ascii="Times New Roman" w:hAnsi="Times New Roman" w:cs="Times New Roman" w:eastAsia="Times New Roman"/>
          <w:color w:val="000000"/>
          <w:sz w:val="24"/>
        </w:rPr>
        <w:t xml:space="preserve">кже принимать сертификаты в качестве оплаты по договорам.</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Получая сертификат Вы получаете и доступ в личный кабинет информационной системы </w:t>
      </w:r>
      <w:r>
        <w:rPr>
          <w:rFonts w:ascii="Calibri" w:hAnsi="Calibri" w:cs="Calibri" w:eastAsia="Calibri"/>
          <w:color w:val="0000FF"/>
          <w:sz w:val="22"/>
        </w:rPr>
        <w:t xml:space="preserve">https://volgograd.pfdo.ru</w:t>
      </w:r>
      <w:r>
        <w:rPr>
          <w:rFonts w:ascii="Times New Roman" w:hAnsi="Times New Roman" w:cs="Times New Roman" w:eastAsia="Times New Roman"/>
          <w:color w:val="000000"/>
          <w:sz w:val="24"/>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w:t>
      </w:r>
      <w:r>
        <w:rPr>
          <w:rFonts w:ascii="Times New Roman" w:hAnsi="Times New Roman" w:cs="Times New Roman" w:eastAsia="Times New Roman"/>
          <w:color w:val="000000"/>
          <w:sz w:val="24"/>
        </w:rPr>
        <w:t xml:space="preserve">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w:t>
      </w:r>
      <w:r>
        <w:rPr>
          <w:rFonts w:ascii="Times New Roman" w:hAnsi="Times New Roman" w:cs="Times New Roman" w:eastAsia="Times New Roman"/>
          <w:color w:val="000000"/>
          <w:sz w:val="24"/>
        </w:rPr>
        <w:t xml:space="preserve">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w:t>
      </w:r>
      <w:r>
        <w:rPr>
          <w:rFonts w:ascii="Times New Roman" w:hAnsi="Times New Roman" w:cs="Times New Roman" w:eastAsia="Times New Roman"/>
          <w:color w:val="000000"/>
          <w:sz w:val="24"/>
        </w:rPr>
        <w:t xml:space="preserve">можете получить сертификат, как только решите подать заявку на обучение.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Как получить сертификат дополнительного образования?</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w:t>
      </w:r>
      <w:r>
        <w:rPr>
          <w:rFonts w:ascii="Times New Roman" w:hAnsi="Times New Roman" w:cs="Times New Roman" w:eastAsia="Times New Roman"/>
          <w:color w:val="000000"/>
          <w:sz w:val="24"/>
        </w:rPr>
        <w:t xml:space="preserve">способов:</w:t>
      </w:r>
      <w:r/>
    </w:p>
    <w:p>
      <w:pPr>
        <w:pStyle w:val="179"/>
        <w:numPr>
          <w:ilvl w:val="0"/>
          <w:numId w:val="1"/>
        </w:numPr>
        <w:ind w:right="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w:t>
      </w:r>
      <w:r>
        <w:rPr>
          <w:rFonts w:ascii="Times New Roman" w:hAnsi="Times New Roman" w:cs="Times New Roman" w:eastAsia="Times New Roman"/>
          <w:color w:val="000000"/>
          <w:sz w:val="24"/>
        </w:rPr>
        <w:t xml:space="preserve">наличии). Оформите на месте заявление и получите подтверждение внесения Вашего сертификата в реестр.</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rFonts w:ascii="Calibri" w:hAnsi="Calibri" w:cs="Calibri" w:eastAsia="Calibri"/>
          <w:color w:val="0000FF"/>
          <w:sz w:val="22"/>
        </w:rPr>
        <w:t xml:space="preserve">https://volgograd.pfdo.ru</w:t>
      </w:r>
      <w:r>
        <w:rPr>
          <w:rFonts w:ascii="Times New Roman" w:hAnsi="Times New Roman" w:cs="Times New Roman" w:eastAsia="Times New Roman"/>
          <w:color w:val="000000"/>
          <w:sz w:val="24"/>
        </w:rPr>
        <w:t xml:space="preserve">, на официальных сайтах муниципальных образовательных учреждений и управлений образования.</w:t>
      </w:r>
      <w:r/>
    </w:p>
    <w:p>
      <w:pPr>
        <w:pStyle w:val="179"/>
        <w:numPr>
          <w:ilvl w:val="0"/>
          <w:numId w:val="2"/>
        </w:numPr>
        <w:ind w:right="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w:t>
      </w:r>
      <w:r>
        <w:rPr>
          <w:rFonts w:ascii="Times New Roman" w:hAnsi="Times New Roman" w:cs="Times New Roman" w:eastAsia="Times New Roman"/>
          <w:color w:val="000000"/>
          <w:sz w:val="24"/>
        </w:rPr>
        <w:t xml:space="preserve">бранную образовательную организацию подписанное заявление на получение сертификата.</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Непосредственно на портале </w:t>
      </w:r>
      <w:r>
        <w:rPr>
          <w:rFonts w:ascii="Calibri" w:hAnsi="Calibri" w:cs="Calibri" w:eastAsia="Calibri"/>
          <w:color w:val="0000FF"/>
          <w:sz w:val="22"/>
        </w:rPr>
        <w:t xml:space="preserve">https://volgograd.pfdo.ru</w:t>
      </w:r>
      <w:r>
        <w:rPr>
          <w:rFonts w:ascii="Times New Roman" w:hAnsi="Times New Roman" w:cs="Times New Roman" w:eastAsia="Times New Roman"/>
          <w:color w:val="0070C0"/>
          <w:sz w:val="24"/>
        </w:rPr>
        <w:t xml:space="preserve">  </w:t>
      </w:r>
      <w:r>
        <w:rPr>
          <w:rFonts w:ascii="Times New Roman" w:hAnsi="Times New Roman" w:cs="Times New Roman" w:eastAsia="Times New Roman"/>
          <w:color w:val="000000"/>
          <w:sz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w:t>
      </w:r>
      <w:r>
        <w:rPr>
          <w:rFonts w:ascii="Times New Roman" w:hAnsi="Times New Roman" w:cs="Times New Roman" w:eastAsia="Times New Roman"/>
          <w:color w:val="000000"/>
          <w:sz w:val="24"/>
        </w:rPr>
        <w:t xml:space="preserve">ации заявления, а также реквизиты для доступа в личный кабинет системы </w:t>
      </w:r>
      <w:r>
        <w:rPr>
          <w:rFonts w:ascii="Calibri" w:hAnsi="Calibri" w:cs="Calibri" w:eastAsia="Calibri"/>
          <w:color w:val="0000FF"/>
          <w:sz w:val="22"/>
        </w:rPr>
        <w:t xml:space="preserve">https://volgograd.pfdo.ru</w:t>
      </w:r>
      <w:r>
        <w:rPr>
          <w:rFonts w:ascii="Times New Roman" w:hAnsi="Times New Roman" w:cs="Times New Roman" w:eastAsia="Times New Roman"/>
          <w:color w:val="000000"/>
          <w:sz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w:t>
      </w:r>
      <w:r>
        <w:rPr>
          <w:rFonts w:ascii="Times New Roman" w:hAnsi="Times New Roman" w:cs="Times New Roman" w:eastAsia="Times New Roman"/>
          <w:color w:val="000000"/>
          <w:sz w:val="24"/>
        </w:rPr>
        <w:t xml:space="preserve">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w:t>
      </w:r>
      <w:r>
        <w:rPr>
          <w:rFonts w:ascii="Times New Roman" w:hAnsi="Times New Roman" w:cs="Times New Roman" w:eastAsia="Times New Roman"/>
          <w:color w:val="000000"/>
          <w:sz w:val="24"/>
        </w:rPr>
        <w:t xml:space="preserve">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Как мне узнать больше информации о сертификате дополнительного образования?</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w:t>
      </w:r>
      <w:r>
        <w:rPr>
          <w:rFonts w:ascii="Calibri" w:hAnsi="Calibri" w:cs="Calibri" w:eastAsia="Calibri"/>
          <w:color w:val="0000FF"/>
          <w:sz w:val="22"/>
        </w:rPr>
        <w:t xml:space="preserve">https://volgograd.pfdo.ru</w:t>
      </w:r>
      <w:r>
        <w:rPr>
          <w:rFonts w:ascii="Calibri" w:hAnsi="Calibri" w:cs="Calibri" w:eastAsia="Calibri"/>
          <w:color w:val="000000"/>
          <w:sz w:val="22"/>
        </w:rPr>
        <w:t xml:space="preserve">.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w:t>
      </w:r>
      <w:r>
        <w:rPr>
          <w:rFonts w:ascii="Times New Roman" w:hAnsi="Times New Roman" w:cs="Times New Roman" w:eastAsia="Times New Roman"/>
          <w:color w:val="000000"/>
          <w:sz w:val="24"/>
        </w:rPr>
        <w:t xml:space="preserve"> что Вы делаете, делайте ради успешного будущего своих детей!</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4"/>
        </w:rPr>
      </w:r>
      <w:r/>
    </w:p>
    <w:p>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suff w:val="tab"/>
      <w:lvlText w:val="%1."/>
      <w:lvlJc w:val="right"/>
      <w:pPr>
        <w:ind w:left="709" w:hanging="360"/>
      </w:pPr>
      <w:rPr>
        <w:rFonts w:ascii="Times New Roman" w:hAnsi="Times New Roman" w:cs="Times New Roman" w:eastAsia="Times New Roman"/>
        <w:color w:val="000000"/>
        <w:sz w:val="24"/>
      </w:rPr>
    </w:lvl>
    <w:lvl w:ilvl="1">
      <w:start w:val="1"/>
      <w:numFmt w:val="upperRoman"/>
      <w:suff w:val="tab"/>
      <w:lvlText w:val="%2."/>
      <w:lvlJc w:val="right"/>
      <w:pPr>
        <w:ind w:left="1429" w:hanging="360"/>
      </w:pPr>
    </w:lvl>
    <w:lvl w:ilvl="2">
      <w:start w:val="1"/>
      <w:numFmt w:val="upperRoman"/>
      <w:suff w:val="tab"/>
      <w:lvlText w:val="%3."/>
      <w:lvlJc w:val="right"/>
      <w:pPr>
        <w:ind w:left="2149" w:hanging="180"/>
      </w:pPr>
    </w:lvl>
    <w:lvl w:ilvl="3">
      <w:start w:val="1"/>
      <w:numFmt w:val="upperRoman"/>
      <w:suff w:val="tab"/>
      <w:lvlText w:val="%4."/>
      <w:lvlJc w:val="right"/>
      <w:pPr>
        <w:ind w:left="2869" w:hanging="360"/>
      </w:pPr>
    </w:lvl>
    <w:lvl w:ilvl="4">
      <w:start w:val="1"/>
      <w:numFmt w:val="upperRoman"/>
      <w:suff w:val="tab"/>
      <w:lvlText w:val="%5."/>
      <w:lvlJc w:val="right"/>
      <w:pPr>
        <w:ind w:left="3589" w:hanging="360"/>
      </w:pPr>
    </w:lvl>
    <w:lvl w:ilvl="5">
      <w:start w:val="1"/>
      <w:numFmt w:val="upperRoman"/>
      <w:suff w:val="tab"/>
      <w:lvlText w:val="%6."/>
      <w:lvlJc w:val="right"/>
      <w:pPr>
        <w:ind w:left="4309" w:hanging="180"/>
      </w:pPr>
    </w:lvl>
    <w:lvl w:ilvl="6">
      <w:start w:val="1"/>
      <w:numFmt w:val="upperRoman"/>
      <w:suff w:val="tab"/>
      <w:lvlText w:val="%7."/>
      <w:lvlJc w:val="right"/>
      <w:pPr>
        <w:ind w:left="5029" w:hanging="360"/>
      </w:pPr>
    </w:lvl>
    <w:lvl w:ilvl="7">
      <w:start w:val="1"/>
      <w:numFmt w:val="upperRoman"/>
      <w:suff w:val="tab"/>
      <w:lvlText w:val="%8."/>
      <w:lvlJc w:val="right"/>
      <w:pPr>
        <w:ind w:left="5749" w:hanging="360"/>
      </w:pPr>
    </w:lvl>
    <w:lvl w:ilvl="8">
      <w:start w:val="1"/>
      <w:numFmt w:val="upperRoman"/>
      <w:suff w:val="tab"/>
      <w:lvlText w:val="%9."/>
      <w:lvlJc w:val="right"/>
      <w:pPr>
        <w:ind w:left="6469" w:hanging="180"/>
      </w:pPr>
    </w:lvl>
  </w:abstractNum>
  <w:abstractNum w:abstractNumId="1">
    <w:multiLevelType w:val="hybridMultilevel"/>
    <w:lvl w:ilvl="0">
      <w:start w:val="1"/>
      <w:numFmt w:val="upperRoman"/>
      <w:suff w:val="tab"/>
      <w:lvlText w:val="%1."/>
      <w:lvlJc w:val="right"/>
      <w:pPr>
        <w:ind w:left="709" w:hanging="360"/>
      </w:pPr>
      <w:rPr>
        <w:rFonts w:ascii="Times New Roman" w:hAnsi="Times New Roman" w:cs="Times New Roman" w:eastAsia="Times New Roman"/>
        <w:color w:val="000000"/>
        <w:sz w:val="24"/>
      </w:rPr>
    </w:lvl>
    <w:lvl w:ilvl="1">
      <w:start w:val="1"/>
      <w:numFmt w:val="upperRoman"/>
      <w:suff w:val="tab"/>
      <w:lvlText w:val="%2."/>
      <w:lvlJc w:val="right"/>
      <w:pPr>
        <w:ind w:left="1429" w:hanging="360"/>
      </w:pPr>
    </w:lvl>
    <w:lvl w:ilvl="2">
      <w:start w:val="1"/>
      <w:numFmt w:val="upperRoman"/>
      <w:suff w:val="tab"/>
      <w:lvlText w:val="%3."/>
      <w:lvlJc w:val="right"/>
      <w:pPr>
        <w:ind w:left="2149" w:hanging="180"/>
      </w:pPr>
    </w:lvl>
    <w:lvl w:ilvl="3">
      <w:start w:val="1"/>
      <w:numFmt w:val="upperRoman"/>
      <w:suff w:val="tab"/>
      <w:lvlText w:val="%4."/>
      <w:lvlJc w:val="right"/>
      <w:pPr>
        <w:ind w:left="2869" w:hanging="360"/>
      </w:pPr>
    </w:lvl>
    <w:lvl w:ilvl="4">
      <w:start w:val="1"/>
      <w:numFmt w:val="upperRoman"/>
      <w:suff w:val="tab"/>
      <w:lvlText w:val="%5."/>
      <w:lvlJc w:val="right"/>
      <w:pPr>
        <w:ind w:left="3589" w:hanging="360"/>
      </w:pPr>
    </w:lvl>
    <w:lvl w:ilvl="5">
      <w:start w:val="1"/>
      <w:numFmt w:val="upperRoman"/>
      <w:suff w:val="tab"/>
      <w:lvlText w:val="%6."/>
      <w:lvlJc w:val="right"/>
      <w:pPr>
        <w:ind w:left="4309" w:hanging="180"/>
      </w:pPr>
    </w:lvl>
    <w:lvl w:ilvl="6">
      <w:start w:val="1"/>
      <w:numFmt w:val="upperRoman"/>
      <w:suff w:val="tab"/>
      <w:lvlText w:val="%7."/>
      <w:lvlJc w:val="right"/>
      <w:pPr>
        <w:ind w:left="5029" w:hanging="360"/>
      </w:pPr>
    </w:lvl>
    <w:lvl w:ilvl="7">
      <w:start w:val="1"/>
      <w:numFmt w:val="upperRoman"/>
      <w:suff w:val="tab"/>
      <w:lvlText w:val="%8."/>
      <w:lvlJc w:val="right"/>
      <w:pPr>
        <w:ind w:left="5749" w:hanging="360"/>
      </w:pPr>
    </w:lvl>
    <w:lvl w:ilvl="8">
      <w:start w:val="1"/>
      <w:numFmt w:val="upperRoman"/>
      <w:suff w:val="tab"/>
      <w:lvlText w:val="%9."/>
      <w:lvlJc w:val="right"/>
      <w:pPr>
        <w:ind w:left="6469"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ru-RU"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161"/>
    <w:uiPriority w:val="9"/>
    <w:rPr>
      <w:rFonts w:ascii="Arial" w:hAnsi="Arial" w:cs="Arial" w:eastAsia="Arial"/>
      <w:sz w:val="40"/>
      <w:szCs w:val="40"/>
    </w:rPr>
  </w:style>
  <w:style w:type="character" w:styleId="14">
    <w:name w:val="Heading 2 Char"/>
    <w:basedOn w:val="9"/>
    <w:link w:val="162"/>
    <w:uiPriority w:val="9"/>
    <w:rPr>
      <w:rFonts w:ascii="Arial" w:hAnsi="Arial" w:cs="Arial" w:eastAsia="Arial"/>
      <w:sz w:val="34"/>
    </w:rPr>
  </w:style>
  <w:style w:type="character" w:styleId="16">
    <w:name w:val="Heading 3 Char"/>
    <w:basedOn w:val="9"/>
    <w:link w:val="163"/>
    <w:uiPriority w:val="9"/>
    <w:rPr>
      <w:rFonts w:ascii="Arial" w:hAnsi="Arial" w:cs="Arial" w:eastAsia="Arial"/>
      <w:sz w:val="30"/>
      <w:szCs w:val="30"/>
    </w:rPr>
  </w:style>
  <w:style w:type="character" w:styleId="18">
    <w:name w:val="Heading 4 Char"/>
    <w:basedOn w:val="9"/>
    <w:link w:val="164"/>
    <w:uiPriority w:val="9"/>
    <w:rPr>
      <w:rFonts w:ascii="Arial" w:hAnsi="Arial" w:cs="Arial" w:eastAsia="Arial"/>
      <w:b/>
      <w:bCs/>
      <w:sz w:val="26"/>
      <w:szCs w:val="26"/>
    </w:rPr>
  </w:style>
  <w:style w:type="character" w:styleId="20">
    <w:name w:val="Heading 5 Char"/>
    <w:basedOn w:val="9"/>
    <w:link w:val="165"/>
    <w:uiPriority w:val="9"/>
    <w:rPr>
      <w:rFonts w:ascii="Arial" w:hAnsi="Arial" w:cs="Arial" w:eastAsia="Arial"/>
      <w:b/>
      <w:bCs/>
      <w:sz w:val="24"/>
      <w:szCs w:val="24"/>
    </w:rPr>
  </w:style>
  <w:style w:type="character" w:styleId="22">
    <w:name w:val="Heading 6 Char"/>
    <w:basedOn w:val="9"/>
    <w:link w:val="166"/>
    <w:uiPriority w:val="9"/>
    <w:rPr>
      <w:rFonts w:ascii="Arial" w:hAnsi="Arial" w:cs="Arial" w:eastAsia="Arial"/>
      <w:b/>
      <w:bCs/>
      <w:sz w:val="22"/>
      <w:szCs w:val="22"/>
    </w:rPr>
  </w:style>
  <w:style w:type="character" w:styleId="24">
    <w:name w:val="Heading 7 Char"/>
    <w:basedOn w:val="9"/>
    <w:link w:val="167"/>
    <w:uiPriority w:val="9"/>
    <w:rPr>
      <w:rFonts w:ascii="Arial" w:hAnsi="Arial" w:cs="Arial" w:eastAsia="Arial"/>
      <w:b/>
      <w:bCs/>
      <w:i/>
      <w:iCs/>
      <w:sz w:val="22"/>
      <w:szCs w:val="22"/>
    </w:rPr>
  </w:style>
  <w:style w:type="character" w:styleId="26">
    <w:name w:val="Heading 8 Char"/>
    <w:basedOn w:val="9"/>
    <w:link w:val="168"/>
    <w:uiPriority w:val="9"/>
    <w:rPr>
      <w:rFonts w:ascii="Arial" w:hAnsi="Arial" w:cs="Arial" w:eastAsia="Arial"/>
      <w:i/>
      <w:iCs/>
      <w:sz w:val="22"/>
      <w:szCs w:val="22"/>
    </w:rPr>
  </w:style>
  <w:style w:type="character" w:styleId="28">
    <w:name w:val="Heading 9 Char"/>
    <w:basedOn w:val="9"/>
    <w:link w:val="169"/>
    <w:uiPriority w:val="9"/>
    <w:rPr>
      <w:rFonts w:ascii="Arial" w:hAnsi="Arial" w:cs="Arial" w:eastAsia="Arial"/>
      <w:i/>
      <w:iCs/>
      <w:sz w:val="21"/>
      <w:szCs w:val="21"/>
    </w:rPr>
  </w:style>
  <w:style w:type="character" w:styleId="33">
    <w:name w:val="Title Char"/>
    <w:basedOn w:val="9"/>
    <w:link w:val="178"/>
    <w:uiPriority w:val="10"/>
    <w:rPr>
      <w:sz w:val="48"/>
      <w:szCs w:val="48"/>
    </w:rPr>
  </w:style>
  <w:style w:type="character" w:styleId="35">
    <w:name w:val="Subtitle Char"/>
    <w:basedOn w:val="9"/>
    <w:link w:val="176"/>
    <w:uiPriority w:val="11"/>
    <w:rPr>
      <w:sz w:val="24"/>
      <w:szCs w:val="24"/>
    </w:rPr>
  </w:style>
  <w:style w:type="character" w:styleId="37">
    <w:name w:val="Quote Char"/>
    <w:link w:val="175"/>
    <w:uiPriority w:val="29"/>
    <w:rPr>
      <w:i/>
    </w:rPr>
  </w:style>
  <w:style w:type="character" w:styleId="39">
    <w:name w:val="Intense Quote Char"/>
    <w:link w:val="177"/>
    <w:uiPriority w:val="30"/>
    <w:rPr>
      <w:i/>
    </w:rPr>
  </w:style>
  <w:style w:type="character" w:styleId="41">
    <w:name w:val="Header Char"/>
    <w:basedOn w:val="9"/>
    <w:link w:val="173"/>
    <w:uiPriority w:val="99"/>
  </w:style>
  <w:style w:type="character" w:styleId="43">
    <w:name w:val="Footer Char"/>
    <w:basedOn w:val="9"/>
    <w:link w:val="172"/>
    <w:uiPriority w:val="99"/>
  </w:style>
  <w:style w:type="table" w:styleId="44">
    <w:name w:val="Table Grid"/>
    <w:basedOn w:val="17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7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7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7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7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7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7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7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7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7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7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7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7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7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7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60"/>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9"/>
    <w:uiPriority w:val="99"/>
    <w:unhideWhenUsed/>
    <w:rPr>
      <w:vertAlign w:val="superscript"/>
    </w:rPr>
  </w:style>
  <w:style w:type="paragraph" w:styleId="70">
    <w:name w:val="toc 1"/>
    <w:basedOn w:val="160"/>
    <w:next w:val="160"/>
    <w:uiPriority w:val="39"/>
    <w:unhideWhenUsed/>
    <w:pPr>
      <w:ind w:left="0" w:right="0" w:firstLine="0"/>
      <w:spacing w:after="57"/>
    </w:pPr>
  </w:style>
  <w:style w:type="paragraph" w:styleId="71">
    <w:name w:val="toc 2"/>
    <w:basedOn w:val="160"/>
    <w:next w:val="160"/>
    <w:uiPriority w:val="39"/>
    <w:unhideWhenUsed/>
    <w:pPr>
      <w:ind w:left="283" w:right="0" w:firstLine="0"/>
      <w:spacing w:after="57"/>
    </w:pPr>
  </w:style>
  <w:style w:type="paragraph" w:styleId="72">
    <w:name w:val="toc 3"/>
    <w:basedOn w:val="160"/>
    <w:next w:val="160"/>
    <w:uiPriority w:val="39"/>
    <w:unhideWhenUsed/>
    <w:pPr>
      <w:ind w:left="567" w:right="0" w:firstLine="0"/>
      <w:spacing w:after="57"/>
    </w:pPr>
  </w:style>
  <w:style w:type="paragraph" w:styleId="73">
    <w:name w:val="toc 4"/>
    <w:basedOn w:val="160"/>
    <w:next w:val="160"/>
    <w:uiPriority w:val="39"/>
    <w:unhideWhenUsed/>
    <w:pPr>
      <w:ind w:left="850" w:right="0" w:firstLine="0"/>
      <w:spacing w:after="57"/>
    </w:pPr>
  </w:style>
  <w:style w:type="paragraph" w:styleId="74">
    <w:name w:val="toc 5"/>
    <w:basedOn w:val="160"/>
    <w:next w:val="160"/>
    <w:uiPriority w:val="39"/>
    <w:unhideWhenUsed/>
    <w:pPr>
      <w:ind w:left="1134" w:right="0" w:firstLine="0"/>
      <w:spacing w:after="57"/>
    </w:pPr>
  </w:style>
  <w:style w:type="paragraph" w:styleId="75">
    <w:name w:val="toc 6"/>
    <w:basedOn w:val="160"/>
    <w:next w:val="160"/>
    <w:uiPriority w:val="39"/>
    <w:unhideWhenUsed/>
    <w:pPr>
      <w:ind w:left="1417" w:right="0" w:firstLine="0"/>
      <w:spacing w:after="57"/>
    </w:pPr>
  </w:style>
  <w:style w:type="paragraph" w:styleId="76">
    <w:name w:val="toc 7"/>
    <w:basedOn w:val="160"/>
    <w:next w:val="160"/>
    <w:uiPriority w:val="39"/>
    <w:unhideWhenUsed/>
    <w:pPr>
      <w:ind w:left="1701" w:right="0" w:firstLine="0"/>
      <w:spacing w:after="57"/>
    </w:pPr>
  </w:style>
  <w:style w:type="paragraph" w:styleId="77">
    <w:name w:val="toc 8"/>
    <w:basedOn w:val="160"/>
    <w:next w:val="160"/>
    <w:uiPriority w:val="39"/>
    <w:unhideWhenUsed/>
    <w:pPr>
      <w:ind w:left="1984" w:right="0" w:firstLine="0"/>
      <w:spacing w:after="57"/>
    </w:pPr>
  </w:style>
  <w:style w:type="paragraph" w:styleId="78">
    <w:name w:val="toc 9"/>
    <w:basedOn w:val="160"/>
    <w:next w:val="160"/>
    <w:uiPriority w:val="39"/>
    <w:unhideWhenUsed/>
    <w:pPr>
      <w:ind w:left="2268" w:right="0" w:firstLine="0"/>
      <w:spacing w:after="57"/>
    </w:pPr>
  </w:style>
  <w:style w:type="paragraph" w:styleId="79">
    <w:name w:val="TOC Heading"/>
    <w:uiPriority w:val="39"/>
    <w:unhideWhenUsed/>
  </w:style>
  <w:style w:type="paragraph" w:styleId="160" w:default="1">
    <w:name w:val="Normal"/>
    <w:qFormat/>
  </w:style>
  <w:style w:type="paragraph" w:styleId="161">
    <w:name w:val="Heading 1"/>
    <w:basedOn w:val="160"/>
    <w:next w:val="160"/>
    <w:qFormat/>
    <w:uiPriority w:val="9"/>
    <w:rPr>
      <w:rFonts w:ascii="Arial" w:hAnsi="Arial" w:cs="Arial" w:eastAsia="Arial"/>
      <w:b/>
      <w:bCs/>
      <w:color w:val="000000" w:themeColor="text1"/>
      <w:sz w:val="48"/>
      <w:szCs w:val="48"/>
    </w:rPr>
    <w:pPr>
      <w:keepLines/>
      <w:keepNext/>
      <w:spacing w:after="0" w:before="480"/>
      <w:outlineLvl w:val="0"/>
    </w:pPr>
  </w:style>
  <w:style w:type="paragraph" w:styleId="162">
    <w:name w:val="Heading 2"/>
    <w:basedOn w:val="160"/>
    <w:next w:val="160"/>
    <w:qFormat/>
    <w:uiPriority w:val="9"/>
    <w:unhideWhenUsed/>
    <w:rPr>
      <w:rFonts w:ascii="Arial" w:hAnsi="Arial" w:cs="Arial" w:eastAsia="Arial"/>
      <w:b/>
      <w:bCs/>
      <w:color w:val="000000" w:themeColor="text1"/>
      <w:sz w:val="40"/>
    </w:rPr>
    <w:pPr>
      <w:keepLines/>
      <w:keepNext/>
      <w:spacing w:after="0" w:before="200"/>
      <w:outlineLvl w:val="1"/>
    </w:pPr>
  </w:style>
  <w:style w:type="paragraph" w:styleId="163">
    <w:name w:val="Heading 3"/>
    <w:basedOn w:val="160"/>
    <w:next w:val="160"/>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164">
    <w:name w:val="Heading 4"/>
    <w:basedOn w:val="160"/>
    <w:next w:val="160"/>
    <w:qFormat/>
    <w:uiPriority w:val="9"/>
    <w:unhideWhenUsed/>
    <w:rPr>
      <w:rFonts w:ascii="Arial" w:hAnsi="Arial" w:cs="Arial" w:eastAsia="Arial"/>
      <w:color w:val="232323"/>
      <w:sz w:val="32"/>
      <w:szCs w:val="32"/>
    </w:rPr>
    <w:pPr>
      <w:keepLines/>
      <w:keepNext/>
      <w:spacing w:after="0" w:before="200"/>
      <w:outlineLvl w:val="3"/>
    </w:pPr>
  </w:style>
  <w:style w:type="paragraph" w:styleId="165">
    <w:name w:val="Heading 5"/>
    <w:basedOn w:val="160"/>
    <w:next w:val="160"/>
    <w:qFormat/>
    <w:uiPriority w:val="9"/>
    <w:unhideWhenUsed/>
    <w:rPr>
      <w:rFonts w:ascii="Arial" w:hAnsi="Arial" w:cs="Arial" w:eastAsia="Arial"/>
      <w:b/>
      <w:bCs/>
      <w:color w:val="444444"/>
      <w:sz w:val="28"/>
      <w:szCs w:val="28"/>
    </w:rPr>
    <w:pPr>
      <w:keepLines/>
      <w:keepNext/>
      <w:spacing w:after="0" w:before="200"/>
      <w:outlineLvl w:val="4"/>
    </w:pPr>
  </w:style>
  <w:style w:type="paragraph" w:styleId="166">
    <w:name w:val="Heading 6"/>
    <w:basedOn w:val="160"/>
    <w:next w:val="160"/>
    <w:qFormat/>
    <w:uiPriority w:val="9"/>
    <w:unhideWhenUsed/>
    <w:rPr>
      <w:rFonts w:ascii="Arial" w:hAnsi="Arial" w:cs="Arial" w:eastAsia="Arial"/>
      <w:i/>
      <w:iCs/>
      <w:color w:val="232323"/>
      <w:sz w:val="28"/>
      <w:szCs w:val="28"/>
    </w:rPr>
    <w:pPr>
      <w:keepLines/>
      <w:keepNext/>
      <w:spacing w:after="0" w:before="200"/>
      <w:outlineLvl w:val="5"/>
    </w:pPr>
  </w:style>
  <w:style w:type="paragraph" w:styleId="167">
    <w:name w:val="Heading 7"/>
    <w:basedOn w:val="160"/>
    <w:next w:val="160"/>
    <w:qFormat/>
    <w:uiPriority w:val="9"/>
    <w:unhideWhenUsed/>
    <w:rPr>
      <w:rFonts w:ascii="Arial" w:hAnsi="Arial" w:cs="Arial" w:eastAsia="Arial"/>
      <w:b/>
      <w:bCs/>
      <w:color w:val="606060"/>
      <w:sz w:val="24"/>
      <w:szCs w:val="24"/>
    </w:rPr>
    <w:pPr>
      <w:keepLines/>
      <w:keepNext/>
      <w:spacing w:after="0" w:before="200"/>
      <w:outlineLvl w:val="6"/>
    </w:pPr>
  </w:style>
  <w:style w:type="paragraph" w:styleId="168">
    <w:name w:val="Heading 8"/>
    <w:basedOn w:val="160"/>
    <w:next w:val="160"/>
    <w:qFormat/>
    <w:uiPriority w:val="9"/>
    <w:unhideWhenUsed/>
    <w:rPr>
      <w:rFonts w:ascii="Arial" w:hAnsi="Arial" w:cs="Arial" w:eastAsia="Arial"/>
      <w:color w:val="444444"/>
      <w:sz w:val="24"/>
      <w:szCs w:val="24"/>
    </w:rPr>
    <w:pPr>
      <w:keepLines/>
      <w:keepNext/>
      <w:spacing w:after="0" w:before="200"/>
      <w:outlineLvl w:val="7"/>
    </w:pPr>
  </w:style>
  <w:style w:type="paragraph" w:styleId="169">
    <w:name w:val="Heading 9"/>
    <w:basedOn w:val="160"/>
    <w:next w:val="160"/>
    <w:qFormat/>
    <w:uiPriority w:val="9"/>
    <w:unhideWhenUsed/>
    <w:rPr>
      <w:rFonts w:ascii="Arial" w:hAnsi="Arial" w:cs="Arial" w:eastAsia="Arial"/>
      <w:i/>
      <w:iCs/>
      <w:color w:val="444444"/>
      <w:sz w:val="23"/>
      <w:szCs w:val="23"/>
    </w:rPr>
    <w:pPr>
      <w:keepLines/>
      <w:keepNext/>
      <w:spacing w:after="0" w:before="200"/>
      <w:outlineLvl w:val="8"/>
    </w:pPr>
  </w:style>
  <w:style w:type="table" w:styleId="170" w:default="1">
    <w:name w:val="Normal Table"/>
    <w:uiPriority w:val="99"/>
    <w:semiHidden/>
    <w:unhideWhenUsed/>
    <w:tblPr>
      <w:tblInd w:w="0" w:type="dxa"/>
      <w:tblCellMar>
        <w:left w:w="108" w:type="dxa"/>
        <w:top w:w="0" w:type="dxa"/>
        <w:right w:w="108" w:type="dxa"/>
        <w:bottom w:w="0" w:type="dxa"/>
      </w:tblCellMar>
    </w:tblPr>
  </w:style>
  <w:style w:type="numbering" w:styleId="171" w:default="1">
    <w:name w:val="No List"/>
    <w:uiPriority w:val="99"/>
    <w:semiHidden/>
    <w:unhideWhenUsed/>
  </w:style>
  <w:style w:type="paragraph" w:styleId="172">
    <w:name w:val="Footer"/>
    <w:basedOn w:val="160"/>
    <w:uiPriority w:val="99"/>
    <w:unhideWhenUsed/>
    <w:pPr>
      <w:spacing w:lineRule="auto" w:line="240" w:after="0"/>
      <w:tabs>
        <w:tab w:val="center" w:pos="4677" w:leader="none"/>
        <w:tab w:val="right" w:pos="9355" w:leader="none"/>
      </w:tabs>
    </w:pPr>
  </w:style>
  <w:style w:type="paragraph" w:styleId="173">
    <w:name w:val="Header"/>
    <w:basedOn w:val="160"/>
    <w:uiPriority w:val="99"/>
    <w:unhideWhenUsed/>
    <w:pPr>
      <w:spacing w:lineRule="auto" w:line="240" w:after="0"/>
      <w:tabs>
        <w:tab w:val="center" w:pos="4677" w:leader="none"/>
        <w:tab w:val="right" w:pos="9355" w:leader="none"/>
      </w:tabs>
    </w:pPr>
  </w:style>
  <w:style w:type="paragraph" w:styleId="174">
    <w:name w:val="No Spacing"/>
    <w:basedOn w:val="160"/>
    <w:qFormat/>
    <w:uiPriority w:val="1"/>
    <w:pPr>
      <w:spacing w:lineRule="auto" w:line="240" w:after="0"/>
    </w:pPr>
  </w:style>
  <w:style w:type="paragraph" w:styleId="175">
    <w:name w:val="Quote"/>
    <w:basedOn w:val="160"/>
    <w:next w:val="160"/>
    <w:qFormat/>
    <w:uiPriority w:val="29"/>
    <w:rPr>
      <w:i/>
      <w:iCs/>
      <w:color w:val="373737"/>
      <w:sz w:val="18"/>
      <w:szCs w:val="18"/>
    </w:rPr>
    <w:pPr>
      <w:ind w:left="4536"/>
      <w:jc w:val="both"/>
    </w:pPr>
  </w:style>
  <w:style w:type="paragraph" w:styleId="176">
    <w:name w:val="Subtitle"/>
    <w:basedOn w:val="160"/>
    <w:next w:val="160"/>
    <w:qFormat/>
    <w:uiPriority w:val="11"/>
    <w:rPr>
      <w:rFonts w:ascii="Arial" w:hAnsi="Arial" w:cs="Arial" w:eastAsia="Arial"/>
      <w:i/>
      <w:iCs/>
      <w:color w:val="444444"/>
      <w:sz w:val="52"/>
      <w:szCs w:val="52"/>
    </w:rPr>
    <w:pPr>
      <w:numPr>
        <w:ilvl w:val="1"/>
      </w:numPr>
      <w:spacing w:lineRule="auto" w:line="240"/>
      <w:outlineLvl w:val="0"/>
    </w:pPr>
  </w:style>
  <w:style w:type="paragraph" w:styleId="177">
    <w:name w:val="Intense Quote"/>
    <w:basedOn w:val="160"/>
    <w:next w:val="160"/>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178">
    <w:name w:val="Title"/>
    <w:basedOn w:val="160"/>
    <w:next w:val="160"/>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179">
    <w:name w:val="List Paragraph"/>
    <w:basedOn w:val="160"/>
    <w:qFormat/>
    <w:uiPriority w:val="34"/>
    <w:pPr>
      <w:contextualSpacing w:val="true"/>
      <w:ind w:left="720"/>
    </w:pPr>
  </w:style>
  <w:style w:type="character" w:styleId="184"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ONLYOFFICE/5.3.3.30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2019-10-14T04:21:04Z</dcterms:modified>
</cp:coreProperties>
</file>